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228"/>
      </w:tblGrid>
      <w:tr w:rsidR="005439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28" w:type="dxa"/>
            <w:tcBorders>
              <w:bottom w:val="thinThickSmallGap" w:sz="24" w:space="0" w:color="auto"/>
            </w:tcBorders>
          </w:tcPr>
          <w:p w:rsidR="005439F5" w:rsidRPr="00B540F8" w:rsidRDefault="005439F5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B540F8"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437AB9">
              <w:rPr>
                <w:rFonts w:ascii="Arial" w:hAnsi="Arial" w:cs="Arial"/>
                <w:color w:val="auto"/>
              </w:rPr>
              <w:t>РЭС</w:t>
            </w:r>
            <w:r w:rsidRPr="00B540F8">
              <w:rPr>
                <w:rFonts w:ascii="Arial" w:hAnsi="Arial" w:cs="Arial"/>
                <w:color w:val="auto"/>
              </w:rPr>
              <w:t>»</w:t>
            </w:r>
          </w:p>
          <w:p w:rsidR="0041402C" w:rsidRPr="0041402C" w:rsidRDefault="005439F5" w:rsidP="0041402C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540F8">
              <w:rPr>
                <w:rFonts w:ascii="Arial" w:hAnsi="Arial" w:cs="Arial"/>
                <w:color w:val="auto"/>
              </w:rPr>
              <w:t xml:space="preserve"> </w:t>
            </w:r>
            <w:r w:rsidR="0041402C" w:rsidRPr="0041402C">
              <w:rPr>
                <w:rFonts w:ascii="Arial" w:hAnsi="Arial" w:cs="Arial"/>
                <w:color w:val="auto"/>
              </w:rPr>
              <w:t xml:space="preserve">ПО СОГЛАСОВАНИЮ АКТА ТЕХНОЛОГИЧЕСКОЙ И АВАРИЙНОЙ БРОНИ </w:t>
            </w:r>
          </w:p>
          <w:p w:rsidR="005439F5" w:rsidRDefault="0041402C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1402C">
              <w:rPr>
                <w:rFonts w:ascii="Arial" w:hAnsi="Arial" w:cs="Arial"/>
                <w:color w:val="auto"/>
              </w:rPr>
              <w:t>ПОТРЕБИТЕЛЯ ЭЛЕКТРИЧЕСКОЙ ЭНЕРГИИ (МОЩНОСТИ)</w:t>
            </w:r>
          </w:p>
        </w:tc>
      </w:tr>
    </w:tbl>
    <w:p w:rsidR="001E42A8" w:rsidRPr="00B540F8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41402C" w:rsidRPr="0041402C" w:rsidRDefault="001E42A8" w:rsidP="00145C3F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41402C" w:rsidRPr="0041402C">
        <w:rPr>
          <w:rFonts w:ascii="Arial" w:hAnsi="Arial" w:cs="Arial"/>
          <w:sz w:val="30"/>
          <w:szCs w:val="30"/>
          <w:lang w:eastAsia="ru-RU"/>
        </w:rPr>
        <w:t>Юридические лица, индивидуальные предприниматели</w:t>
      </w:r>
    </w:p>
    <w:p w:rsidR="00B540F8" w:rsidRPr="00B540F8" w:rsidRDefault="001E42A8" w:rsidP="00145C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D9733D">
        <w:rPr>
          <w:rFonts w:ascii="Arial" w:hAnsi="Arial" w:cs="Arial"/>
          <w:sz w:val="28"/>
          <w:szCs w:val="28"/>
        </w:rPr>
        <w:t xml:space="preserve">плата </w:t>
      </w:r>
      <w:r w:rsidR="00BA5EAB">
        <w:rPr>
          <w:rFonts w:ascii="Arial" w:hAnsi="Arial" w:cs="Arial"/>
          <w:sz w:val="28"/>
          <w:szCs w:val="28"/>
        </w:rPr>
        <w:t xml:space="preserve">за услугу </w:t>
      </w:r>
      <w:r w:rsidR="00D9733D">
        <w:rPr>
          <w:rFonts w:ascii="Arial" w:hAnsi="Arial" w:cs="Arial"/>
          <w:sz w:val="28"/>
          <w:szCs w:val="28"/>
        </w:rPr>
        <w:t>не взимается.</w:t>
      </w:r>
      <w:r w:rsidR="00B540F8" w:rsidRPr="00B540F8">
        <w:rPr>
          <w:rFonts w:ascii="Arial" w:hAnsi="Arial" w:cs="Arial"/>
          <w:sz w:val="28"/>
          <w:szCs w:val="28"/>
        </w:rPr>
        <w:t xml:space="preserve"> </w:t>
      </w:r>
    </w:p>
    <w:p w:rsidR="0041402C" w:rsidRPr="0041402C" w:rsidRDefault="001E42A8" w:rsidP="00145C3F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  <w:r w:rsidRPr="00B540F8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41402C" w:rsidRPr="0041402C">
        <w:rPr>
          <w:rFonts w:ascii="Arial" w:hAnsi="Arial" w:cs="Arial"/>
          <w:sz w:val="30"/>
          <w:szCs w:val="30"/>
          <w:lang w:eastAsia="ru-RU"/>
        </w:rPr>
        <w:t>Заключения договора оказания услуги по передаче электроэнергии или возникновения оснований для изменения ранее согласованного АТ и АБ</w:t>
      </w:r>
    </w:p>
    <w:p w:rsidR="00B540F8" w:rsidRDefault="001E42A8" w:rsidP="00145C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41402C">
        <w:rPr>
          <w:rFonts w:ascii="Arial" w:hAnsi="Arial" w:cs="Arial"/>
          <w:sz w:val="28"/>
          <w:szCs w:val="28"/>
        </w:rPr>
        <w:t>согласование брони</w:t>
      </w:r>
    </w:p>
    <w:p w:rsidR="00D9733D" w:rsidRPr="00B540F8" w:rsidRDefault="00D9733D" w:rsidP="00145C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733D">
        <w:rPr>
          <w:rFonts w:ascii="Arial" w:hAnsi="Arial" w:cs="Arial"/>
          <w:b/>
          <w:bCs/>
          <w:sz w:val="28"/>
          <w:szCs w:val="28"/>
        </w:rPr>
        <w:t>ОБЩИЙ СРОК ОКАЗАНИЯ УСЛУГИ:</w:t>
      </w:r>
      <w:r>
        <w:t xml:space="preserve"> </w:t>
      </w:r>
      <w:r w:rsidR="0041402C">
        <w:rPr>
          <w:rFonts w:ascii="Arial" w:hAnsi="Arial" w:cs="Arial"/>
          <w:sz w:val="28"/>
          <w:szCs w:val="28"/>
        </w:rPr>
        <w:t>20 рабочих дней</w:t>
      </w:r>
    </w:p>
    <w:p w:rsidR="001E42A8" w:rsidRPr="00B540F8" w:rsidRDefault="001E42A8" w:rsidP="00D679FC">
      <w:pPr>
        <w:spacing w:after="6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58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9"/>
        <w:gridCol w:w="2359"/>
        <w:gridCol w:w="5572"/>
        <w:gridCol w:w="2160"/>
        <w:gridCol w:w="1800"/>
        <w:gridCol w:w="1980"/>
      </w:tblGrid>
      <w:tr w:rsidR="00E41257" w:rsidRPr="00E4125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359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Этап</w:t>
            </w:r>
          </w:p>
        </w:tc>
        <w:tc>
          <w:tcPr>
            <w:tcW w:w="5572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Содержание/условие этапа</w:t>
            </w:r>
          </w:p>
        </w:tc>
        <w:tc>
          <w:tcPr>
            <w:tcW w:w="2160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Форма предоставления</w:t>
            </w:r>
          </w:p>
        </w:tc>
        <w:tc>
          <w:tcPr>
            <w:tcW w:w="1800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1980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Ссылка на нормативный правовой акт</w:t>
            </w:r>
          </w:p>
        </w:tc>
      </w:tr>
      <w:tr w:rsidR="00E41257" w:rsidRPr="00AA2F0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</w:tcPr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</w:rPr>
              <w:t>1</w:t>
            </w:r>
          </w:p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AA2F08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40F8" w:rsidRPr="00AA2F08" w:rsidRDefault="00B540F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:rsidR="00B540F8" w:rsidRPr="00AA2F08" w:rsidRDefault="00DF0CB8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</w:rPr>
              <w:t>Прием проекта акта аварийной и технологической брони</w:t>
            </w:r>
          </w:p>
        </w:tc>
        <w:tc>
          <w:tcPr>
            <w:tcW w:w="5572" w:type="dxa"/>
          </w:tcPr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Уловие: 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Проект АТ и АБ составлен в соответствии с рекомендуемым образцом согласно приложению 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>No7 к правилам разработки и применения графиков аварийного ограничения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режима потребления электрической энергии 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(мощности) использования противоаварийной 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>автоматики.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>Содержание:</w:t>
            </w:r>
            <w:r w:rsidR="00AA2F08">
              <w:rPr>
                <w:rFonts w:ascii="Arial" w:hAnsi="Arial" w:cs="Arial"/>
                <w:lang w:eastAsia="ru-RU"/>
              </w:rPr>
              <w:t xml:space="preserve"> </w:t>
            </w:r>
            <w:r w:rsidRPr="00AA2F08">
              <w:rPr>
                <w:rFonts w:ascii="Arial" w:hAnsi="Arial" w:cs="Arial"/>
                <w:lang w:eastAsia="ru-RU"/>
              </w:rPr>
      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>а) границ эксплуатационной ответственности между потребителем и сетевой организацией;</w:t>
            </w:r>
          </w:p>
          <w:p w:rsidR="00DF0CB8" w:rsidRPr="00AA2F08" w:rsidRDefault="00DF0CB8" w:rsidP="00DF0CB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б) линий электропередачи и оборудования, по которым осуществляется внешнее электроснабжение электроустановок потребителя, </w:t>
            </w:r>
            <w:r w:rsidRPr="00AA2F08">
              <w:rPr>
                <w:rFonts w:ascii="Arial" w:hAnsi="Arial" w:cs="Arial"/>
                <w:lang w:eastAsia="ru-RU"/>
              </w:rPr>
              <w:lastRenderedPageBreak/>
              <w:t xml:space="preserve">с указанием их диспетчерских наименований и длительно допустимых токовых нагрузок;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в) 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г) 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д) наличие устройств автоматического включения резерва (с указанием одностороннего или двустороннего его действия); </w:t>
            </w:r>
          </w:p>
          <w:p w:rsidR="00B540F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>е) токоприемников технологической и (или) аварийной брони электроснабжения потребителя.</w:t>
            </w:r>
          </w:p>
        </w:tc>
        <w:tc>
          <w:tcPr>
            <w:tcW w:w="216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lastRenderedPageBreak/>
              <w:t xml:space="preserve">По почте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письмом с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описью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вложения или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лично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540F8" w:rsidRPr="00AA2F08" w:rsidRDefault="00B540F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20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рабочих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дней с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момента </w:t>
            </w:r>
          </w:p>
          <w:p w:rsidR="00B540F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>обращения</w:t>
            </w:r>
          </w:p>
        </w:tc>
        <w:tc>
          <w:tcPr>
            <w:tcW w:w="198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ПРИКАЗ №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290 от 6 июня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2013 г. </w:t>
            </w:r>
          </w:p>
          <w:p w:rsidR="00B540F8" w:rsidRPr="00AA2F08" w:rsidRDefault="00B540F8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45A7" w:rsidRPr="00AA2F0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</w:tcPr>
          <w:p w:rsidR="006D1104" w:rsidRPr="00AA2F08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</w:rPr>
              <w:t>2</w:t>
            </w:r>
          </w:p>
        </w:tc>
        <w:tc>
          <w:tcPr>
            <w:tcW w:w="2359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Проведения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осмотра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(обследования)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энергопринимающих устройств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потребителя </w:t>
            </w:r>
          </w:p>
          <w:p w:rsidR="006D1104" w:rsidRPr="00AA2F08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</w:rPr>
            </w:pPr>
          </w:p>
        </w:tc>
        <w:tc>
          <w:tcPr>
            <w:tcW w:w="5572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Условие: Выполнения условий 1-го этапа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Содержание: Соответствие замеров нагрузки потребителя указанных в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АТ и АБ; Наличие у потребителя электроприёмников подходящих под определение технологической и аварийной брони;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Наличие объектов попадающих под категорию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потребителей электрической энергии (мощности),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ограничение режима потребления электрической энергии которых может привести к экономическим, экологическим, социальным последствиям, согласно Приложению к Правилам полного и (или) частичного ограничения режима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потребления электрической энергии; Соответствие схемы внешнего электроснабжения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потребителя;  Соответствие схемы внутреннего электроснабжения потребителя и (или) категория надежности, энергопринимающих устройств; </w:t>
            </w:r>
          </w:p>
          <w:p w:rsidR="006D1104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Соответствие технологических процессов, осуществляемых с использованием </w:t>
            </w:r>
            <w:r w:rsidRPr="00AA2F08">
              <w:rPr>
                <w:rFonts w:ascii="Arial" w:hAnsi="Arial" w:cs="Arial"/>
                <w:lang w:eastAsia="ru-RU"/>
              </w:rPr>
              <w:lastRenderedPageBreak/>
              <w:t xml:space="preserve">энергопринимающих устройств деятельности. </w:t>
            </w:r>
          </w:p>
        </w:tc>
        <w:tc>
          <w:tcPr>
            <w:tcW w:w="2160" w:type="dxa"/>
          </w:tcPr>
          <w:p w:rsidR="006D1104" w:rsidRPr="00AA2F08" w:rsidRDefault="006D1104" w:rsidP="0079458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В течение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10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рабочих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дней </w:t>
            </w:r>
          </w:p>
          <w:p w:rsidR="006D1104" w:rsidRPr="00AA2F08" w:rsidRDefault="006D1104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Постановление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правительства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РФ от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04.05.2012 N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442;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Постановление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правительства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РФ РФ № 861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ПНД от </w:t>
            </w:r>
          </w:p>
          <w:p w:rsidR="006D1104" w:rsidRPr="00AA2F08" w:rsidRDefault="00DF0CB8">
            <w:pPr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27.12.2004г. </w:t>
            </w:r>
          </w:p>
        </w:tc>
      </w:tr>
      <w:tr w:rsidR="00E41257" w:rsidRPr="00AA2F0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</w:tcPr>
          <w:p w:rsidR="00E41257" w:rsidRPr="00AA2F08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</w:rPr>
              <w:t>3</w:t>
            </w:r>
          </w:p>
        </w:tc>
        <w:tc>
          <w:tcPr>
            <w:tcW w:w="2359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Согласование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АТ и АБ </w:t>
            </w:r>
          </w:p>
          <w:p w:rsidR="00E41257" w:rsidRPr="00AA2F08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2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Условие: Результат осмотра (обследования) энергопринимающих устройств потребителя; </w:t>
            </w:r>
          </w:p>
          <w:p w:rsidR="00E41257" w:rsidRPr="00AA2F08" w:rsidRDefault="00DF0CB8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Другие случаи, которые определяются при составлении акта (замечания по оформлению АТ и АБ и т.п.). Содержание: В случае несогласия сетевой организации с представленным заявителем проектом АТ и АБ такой проект акта подписывается сетевой организацией с замечаниями, которые прилагаются к каждому экземпляру акта. В случае если АТ и АБ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 </w:t>
            </w:r>
          </w:p>
        </w:tc>
        <w:tc>
          <w:tcPr>
            <w:tcW w:w="216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 почте,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либо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получение </w:t>
            </w:r>
          </w:p>
          <w:p w:rsidR="00E41257" w:rsidRPr="00AA2F08" w:rsidRDefault="00DF0CB8" w:rsidP="00DF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2F08">
              <w:rPr>
                <w:rFonts w:ascii="Arial" w:hAnsi="Arial" w:cs="Arial"/>
                <w:lang w:eastAsia="ru-RU"/>
              </w:rPr>
              <w:t>Заявителем</w:t>
            </w:r>
          </w:p>
        </w:tc>
        <w:tc>
          <w:tcPr>
            <w:tcW w:w="180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В течение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10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рабочих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дней </w:t>
            </w:r>
          </w:p>
          <w:p w:rsidR="00E41257" w:rsidRPr="00AA2F08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Постановление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правительства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РФ от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04.05.2012 N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442;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Постановление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правительства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РФ № 861 ПНД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A2F08">
              <w:rPr>
                <w:rFonts w:ascii="Arial" w:hAnsi="Arial" w:cs="Arial"/>
                <w:lang w:eastAsia="ru-RU"/>
              </w:rPr>
              <w:t xml:space="preserve">от 27.12.2004г. </w:t>
            </w:r>
          </w:p>
          <w:p w:rsidR="00DF0CB8" w:rsidRPr="00AA2F08" w:rsidRDefault="00DF0CB8" w:rsidP="00DF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AA2F08" w:rsidRDefault="00E41257">
            <w:pPr>
              <w:rPr>
                <w:rFonts w:ascii="Arial" w:hAnsi="Arial" w:cs="Arial"/>
              </w:rPr>
            </w:pPr>
          </w:p>
        </w:tc>
      </w:tr>
    </w:tbl>
    <w:p w:rsidR="001E42A8" w:rsidRPr="00AA2F0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</w:p>
    <w:p w:rsidR="001E42A8" w:rsidRPr="00AA2F0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AA2F08">
        <w:rPr>
          <w:rFonts w:ascii="Arial" w:hAnsi="Arial" w:cs="Arial"/>
          <w:sz w:val="28"/>
          <w:szCs w:val="28"/>
        </w:rPr>
        <w:t xml:space="preserve">КОНТАКТНАЯ ИНФОРМАЦИЯ ДЛЯ НАПРАВЛЕНИЯ ОБРАЩЕНИИЙ: </w:t>
      </w:r>
    </w:p>
    <w:p w:rsidR="00437AB9" w:rsidRPr="00867CDF" w:rsidRDefault="00437AB9" w:rsidP="00437AB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437AB9" w:rsidRPr="00867CDF" w:rsidRDefault="00437AB9" w:rsidP="00437AB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электронной почты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>»:</w:t>
      </w:r>
      <w:r w:rsidRPr="00867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elsetirezh</w:t>
      </w:r>
      <w:r w:rsidRPr="00867CDF">
        <w:rPr>
          <w:rFonts w:ascii="Arial" w:hAnsi="Arial" w:cs="Arial"/>
          <w:sz w:val="28"/>
          <w:szCs w:val="28"/>
        </w:rPr>
        <w:t>@</w:t>
      </w:r>
      <w:r w:rsidRPr="00867CDF">
        <w:rPr>
          <w:rFonts w:ascii="Arial" w:hAnsi="Arial" w:cs="Arial"/>
          <w:sz w:val="28"/>
          <w:szCs w:val="28"/>
          <w:lang w:val="en-US"/>
        </w:rPr>
        <w:t>mail</w:t>
      </w:r>
      <w:r w:rsidRPr="00867CDF">
        <w:rPr>
          <w:rFonts w:ascii="Arial" w:hAnsi="Arial" w:cs="Arial"/>
          <w:sz w:val="28"/>
          <w:szCs w:val="28"/>
        </w:rPr>
        <w:t>.</w:t>
      </w:r>
      <w:r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437AB9" w:rsidRPr="006465DF" w:rsidRDefault="00437AB9" w:rsidP="00437AB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Центра обслуживания клиентов: г. </w:t>
      </w:r>
      <w:r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1E42A8" w:rsidRPr="00AA2F08" w:rsidRDefault="001E42A8" w:rsidP="0024151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cs="Times New Roman"/>
        </w:rPr>
      </w:pPr>
    </w:p>
    <w:sectPr w:rsidR="001E42A8" w:rsidRPr="00AA2F08" w:rsidSect="00D04B31">
      <w:pgSz w:w="16838" w:h="11906" w:orient="landscape"/>
      <w:pgMar w:top="71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7" w:rsidRDefault="004850B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50B7" w:rsidRDefault="004850B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7" w:rsidRDefault="004850B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50B7" w:rsidRDefault="004850B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743E3"/>
    <w:rsid w:val="000D0D64"/>
    <w:rsid w:val="001452AF"/>
    <w:rsid w:val="00145C3F"/>
    <w:rsid w:val="00166D9F"/>
    <w:rsid w:val="00182892"/>
    <w:rsid w:val="001838E8"/>
    <w:rsid w:val="00187BF5"/>
    <w:rsid w:val="0019014D"/>
    <w:rsid w:val="001C52E8"/>
    <w:rsid w:val="001D45A0"/>
    <w:rsid w:val="001D4CEA"/>
    <w:rsid w:val="001E42A8"/>
    <w:rsid w:val="00204611"/>
    <w:rsid w:val="0022778E"/>
    <w:rsid w:val="00231805"/>
    <w:rsid w:val="00233155"/>
    <w:rsid w:val="00241510"/>
    <w:rsid w:val="00242530"/>
    <w:rsid w:val="00251BEC"/>
    <w:rsid w:val="002963F2"/>
    <w:rsid w:val="002978AF"/>
    <w:rsid w:val="002A3BA1"/>
    <w:rsid w:val="0032200A"/>
    <w:rsid w:val="00326913"/>
    <w:rsid w:val="00347A15"/>
    <w:rsid w:val="003545A7"/>
    <w:rsid w:val="003A6292"/>
    <w:rsid w:val="003C556E"/>
    <w:rsid w:val="003D4D3D"/>
    <w:rsid w:val="003F5301"/>
    <w:rsid w:val="00405B1D"/>
    <w:rsid w:val="0041402C"/>
    <w:rsid w:val="00437AB9"/>
    <w:rsid w:val="00443775"/>
    <w:rsid w:val="004850B7"/>
    <w:rsid w:val="004A4D60"/>
    <w:rsid w:val="005439F5"/>
    <w:rsid w:val="00557796"/>
    <w:rsid w:val="00584BD8"/>
    <w:rsid w:val="005B627E"/>
    <w:rsid w:val="005C22A7"/>
    <w:rsid w:val="00620C3D"/>
    <w:rsid w:val="00640439"/>
    <w:rsid w:val="006465DF"/>
    <w:rsid w:val="0065173C"/>
    <w:rsid w:val="00666E7C"/>
    <w:rsid w:val="00677F5A"/>
    <w:rsid w:val="00690D12"/>
    <w:rsid w:val="006B7A47"/>
    <w:rsid w:val="006D1104"/>
    <w:rsid w:val="006D2EDE"/>
    <w:rsid w:val="006F2514"/>
    <w:rsid w:val="006F446F"/>
    <w:rsid w:val="007172A4"/>
    <w:rsid w:val="00762B2B"/>
    <w:rsid w:val="0076667B"/>
    <w:rsid w:val="00776C32"/>
    <w:rsid w:val="0078335E"/>
    <w:rsid w:val="00794586"/>
    <w:rsid w:val="007D233D"/>
    <w:rsid w:val="007E41FA"/>
    <w:rsid w:val="00810BED"/>
    <w:rsid w:val="008213C0"/>
    <w:rsid w:val="00824E68"/>
    <w:rsid w:val="008254DA"/>
    <w:rsid w:val="0082713E"/>
    <w:rsid w:val="00867CDF"/>
    <w:rsid w:val="00895132"/>
    <w:rsid w:val="008C2E25"/>
    <w:rsid w:val="008E16CB"/>
    <w:rsid w:val="008E1FF2"/>
    <w:rsid w:val="009001F4"/>
    <w:rsid w:val="00904E58"/>
    <w:rsid w:val="009D7322"/>
    <w:rsid w:val="00A44E14"/>
    <w:rsid w:val="00A474DD"/>
    <w:rsid w:val="00AA2F08"/>
    <w:rsid w:val="00AB4D3F"/>
    <w:rsid w:val="00AF67C0"/>
    <w:rsid w:val="00B03635"/>
    <w:rsid w:val="00B118E9"/>
    <w:rsid w:val="00B34C76"/>
    <w:rsid w:val="00B540F8"/>
    <w:rsid w:val="00B8308D"/>
    <w:rsid w:val="00BA531D"/>
    <w:rsid w:val="00BA5EAB"/>
    <w:rsid w:val="00BB7AE2"/>
    <w:rsid w:val="00BC0351"/>
    <w:rsid w:val="00BD087E"/>
    <w:rsid w:val="00C02B7A"/>
    <w:rsid w:val="00C05A4F"/>
    <w:rsid w:val="00C20511"/>
    <w:rsid w:val="00C2064F"/>
    <w:rsid w:val="00C25F4B"/>
    <w:rsid w:val="00C379FF"/>
    <w:rsid w:val="00C74D96"/>
    <w:rsid w:val="00CC1A0A"/>
    <w:rsid w:val="00CC211B"/>
    <w:rsid w:val="00D04B31"/>
    <w:rsid w:val="00D47D80"/>
    <w:rsid w:val="00D679FC"/>
    <w:rsid w:val="00D9733D"/>
    <w:rsid w:val="00DC7CA8"/>
    <w:rsid w:val="00DF0CB8"/>
    <w:rsid w:val="00E36F56"/>
    <w:rsid w:val="00E41257"/>
    <w:rsid w:val="00E5056E"/>
    <w:rsid w:val="00E53D9B"/>
    <w:rsid w:val="00E557B2"/>
    <w:rsid w:val="00E81DCC"/>
    <w:rsid w:val="00EA53BE"/>
    <w:rsid w:val="00ED7370"/>
    <w:rsid w:val="00EE2C63"/>
    <w:rsid w:val="00EE73F8"/>
    <w:rsid w:val="00EE7E97"/>
    <w:rsid w:val="00F80300"/>
    <w:rsid w:val="00F87578"/>
    <w:rsid w:val="00FB4E8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5245DA-E319-41DA-AF86-B2639B0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2017-10-10T15:00:00Z</dcterms:created>
  <dcterms:modified xsi:type="dcterms:W3CDTF">2017-10-10T15:00:00Z</dcterms:modified>
</cp:coreProperties>
</file>